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13E" w:rsidRDefault="00EB6DAE" w:rsidP="00EB6DAE">
      <w:pPr>
        <w:spacing w:line="480" w:lineRule="auto"/>
        <w:ind w:left="72"/>
        <w:rPr>
          <w:rFonts w:ascii="Arial" w:hAnsi="Arial"/>
          <w:b/>
          <w:color w:val="000000"/>
          <w:spacing w:val="-12"/>
          <w:sz w:val="24"/>
          <w:lang w:val="ro-RO"/>
        </w:rPr>
      </w:pPr>
      <w:r>
        <w:rPr>
          <w:rFonts w:ascii="Arial" w:hAnsi="Arial"/>
          <w:b/>
          <w:color w:val="000000"/>
          <w:spacing w:val="-12"/>
          <w:sz w:val="24"/>
          <w:lang w:val="ro-RO"/>
        </w:rPr>
        <w:t>Papayoo</w:t>
      </w:r>
    </w:p>
    <w:p w:rsidR="0008413E" w:rsidRDefault="00EB6DAE" w:rsidP="00EB6DAE">
      <w:pPr>
        <w:spacing w:line="480" w:lineRule="auto"/>
        <w:ind w:left="72"/>
        <w:rPr>
          <w:rFonts w:ascii="Times New Roman" w:hAnsi="Times New Roman"/>
          <w:b/>
          <w:color w:val="000000"/>
          <w:spacing w:val="-10"/>
          <w:sz w:val="24"/>
          <w:lang w:val="ro-RO"/>
        </w:rPr>
      </w:pPr>
      <w:r>
        <w:rPr>
          <w:rFonts w:ascii="Times New Roman" w:hAnsi="Times New Roman"/>
          <w:b/>
          <w:color w:val="000000"/>
          <w:spacing w:val="-10"/>
          <w:sz w:val="24"/>
          <w:lang w:val="ro-RO"/>
        </w:rPr>
        <w:t>Conţine: 1:1</w:t>
      </w:r>
    </w:p>
    <w:p w:rsidR="0008413E" w:rsidRDefault="00EB6DAE" w:rsidP="00EB6DAE">
      <w:pPr>
        <w:spacing w:line="480" w:lineRule="auto"/>
        <w:ind w:left="72" w:right="216"/>
        <w:rPr>
          <w:rFonts w:ascii="Times New Roman" w:hAnsi="Times New Roman"/>
          <w:b/>
          <w:color w:val="000000"/>
          <w:spacing w:val="-1"/>
          <w:sz w:val="23"/>
          <w:lang w:val="ro-RO"/>
        </w:rPr>
      </w:pPr>
      <w:r>
        <w:rPr>
          <w:rFonts w:ascii="Times New Roman" w:hAnsi="Times New Roman"/>
          <w:b/>
          <w:color w:val="000000"/>
          <w:spacing w:val="-1"/>
          <w:sz w:val="23"/>
          <w:lang w:val="ro-RO"/>
        </w:rPr>
        <w:t xml:space="preserve">1 zar cu 8 feţe, 40 de cărţi numerotate de la 1 la 10, împărţite în Pică, Cupă, Caro şi Treflă, şi 20 </w:t>
      </w:r>
      <w:r>
        <w:rPr>
          <w:rFonts w:ascii="Times New Roman" w:hAnsi="Times New Roman"/>
          <w:b/>
          <w:color w:val="000000"/>
          <w:spacing w:val="-9"/>
          <w:sz w:val="23"/>
          <w:lang w:val="ro-RO"/>
        </w:rPr>
        <w:t xml:space="preserve">de cărţi Payoo </w:t>
      </w:r>
      <w:r>
        <w:rPr>
          <w:rFonts w:ascii="Arial" w:hAnsi="Arial"/>
          <w:b/>
          <w:color w:val="000000"/>
          <w:spacing w:val="-9"/>
          <w:sz w:val="24"/>
          <w:lang w:val="ro-RO"/>
        </w:rPr>
        <w:t>numerotatede la 1 la 20.</w:t>
      </w:r>
    </w:p>
    <w:p w:rsidR="0008413E" w:rsidRDefault="00EB6DAE" w:rsidP="00EB6DAE">
      <w:pPr>
        <w:spacing w:line="480" w:lineRule="auto"/>
        <w:ind w:left="72"/>
        <w:rPr>
          <w:rFonts w:ascii="Times New Roman" w:hAnsi="Times New Roman"/>
          <w:b/>
          <w:color w:val="000000"/>
          <w:spacing w:val="-2"/>
          <w:sz w:val="24"/>
          <w:lang w:val="ro-RO"/>
        </w:rPr>
      </w:pPr>
      <w:r>
        <w:rPr>
          <w:rFonts w:ascii="Times New Roman" w:hAnsi="Times New Roman"/>
          <w:b/>
          <w:color w:val="000000"/>
          <w:spacing w:val="-2"/>
          <w:sz w:val="24"/>
          <w:lang w:val="ro-RO"/>
        </w:rPr>
        <w:t>Valoarea cărţilor:13</w:t>
      </w:r>
    </w:p>
    <w:p w:rsidR="0008413E" w:rsidRDefault="00EB6DAE" w:rsidP="00EB6DAE">
      <w:pPr>
        <w:spacing w:line="480" w:lineRule="auto"/>
        <w:ind w:left="72" w:right="288"/>
        <w:rPr>
          <w:rFonts w:ascii="Arial" w:hAnsi="Arial"/>
          <w:b/>
          <w:color w:val="000000"/>
          <w:spacing w:val="-14"/>
          <w:sz w:val="24"/>
          <w:lang w:val="ro-RO"/>
        </w:rPr>
      </w:pPr>
      <w:r>
        <w:rPr>
          <w:rFonts w:ascii="Arial" w:hAnsi="Arial"/>
          <w:b/>
          <w:color w:val="000000"/>
          <w:spacing w:val="-14"/>
          <w:sz w:val="24"/>
          <w:lang w:val="ro-RO"/>
        </w:rPr>
        <w:t xml:space="preserve">Fi ecare carte Payoo are o val oare de la 1 la 20; una di ntre cel e patru </w:t>
      </w:r>
      <w:r>
        <w:rPr>
          <w:rFonts w:ascii="Times New Roman" w:hAnsi="Times New Roman"/>
          <w:b/>
          <w:color w:val="000000"/>
          <w:spacing w:val="-14"/>
          <w:sz w:val="23"/>
          <w:lang w:val="ro-RO"/>
        </w:rPr>
        <w:t xml:space="preserve">cărţi cu valoarea 7 (Pică, </w:t>
      </w:r>
      <w:r>
        <w:rPr>
          <w:rFonts w:ascii="Times New Roman" w:hAnsi="Times New Roman"/>
          <w:b/>
          <w:color w:val="000000"/>
          <w:spacing w:val="-1"/>
          <w:sz w:val="23"/>
          <w:lang w:val="ro-RO"/>
        </w:rPr>
        <w:t xml:space="preserve">Cupă, Caro sau Treflă) este cartea Papayoo: ea se schimbă mereu, în funcţie de zar şi valorează </w:t>
      </w:r>
      <w:r>
        <w:rPr>
          <w:rFonts w:ascii="Times New Roman" w:hAnsi="Times New Roman"/>
          <w:b/>
          <w:color w:val="000000"/>
          <w:spacing w:val="-2"/>
          <w:sz w:val="23"/>
          <w:lang w:val="ro-RO"/>
        </w:rPr>
        <w:t>40 de puncte. Celelalte cărţi nu au nicio valoare.</w:t>
      </w:r>
    </w:p>
    <w:p w:rsidR="00EB6DAE" w:rsidRDefault="00EB6DAE" w:rsidP="00EB6DAE">
      <w:pPr>
        <w:spacing w:line="480" w:lineRule="auto"/>
        <w:ind w:left="72"/>
        <w:rPr>
          <w:rFonts w:ascii="Times New Roman" w:hAnsi="Times New Roman"/>
          <w:b/>
          <w:color w:val="000000"/>
          <w:spacing w:val="-2"/>
          <w:sz w:val="23"/>
          <w:lang w:val="ro-RO"/>
        </w:rPr>
      </w:pPr>
      <w:r>
        <w:rPr>
          <w:rFonts w:ascii="Times New Roman" w:hAnsi="Times New Roman"/>
          <w:b/>
          <w:color w:val="000000"/>
          <w:spacing w:val="-2"/>
          <w:sz w:val="23"/>
          <w:lang w:val="ro-RO"/>
        </w:rPr>
        <w:t>SCOPUL JOCULUI</w:t>
      </w:r>
    </w:p>
    <w:p w:rsidR="0008413E" w:rsidRDefault="00EB6DAE" w:rsidP="00EB6DAE">
      <w:pPr>
        <w:spacing w:line="480" w:lineRule="auto"/>
        <w:ind w:left="72"/>
        <w:rPr>
          <w:rFonts w:ascii="Times New Roman" w:hAnsi="Times New Roman"/>
          <w:b/>
          <w:color w:val="000000"/>
          <w:spacing w:val="-2"/>
          <w:sz w:val="23"/>
          <w:lang w:val="ro-RO"/>
        </w:rPr>
      </w:pPr>
      <w:r>
        <w:rPr>
          <w:rFonts w:ascii="Times New Roman" w:hAnsi="Times New Roman"/>
          <w:b/>
          <w:color w:val="000000"/>
          <w:spacing w:val="-2"/>
          <w:sz w:val="23"/>
          <w:lang w:val="ro-RO"/>
        </w:rPr>
        <w:t>Să adunăm cât mai multe puncte posibil.</w:t>
      </w:r>
    </w:p>
    <w:p w:rsidR="0008413E" w:rsidRDefault="00EB6DAE" w:rsidP="00EB6DAE">
      <w:pPr>
        <w:spacing w:line="480" w:lineRule="auto"/>
        <w:ind w:left="72"/>
        <w:rPr>
          <w:rFonts w:ascii="Times New Roman" w:hAnsi="Times New Roman"/>
          <w:b/>
          <w:color w:val="000000"/>
          <w:spacing w:val="-2"/>
          <w:sz w:val="24"/>
          <w:lang w:val="ro-RO"/>
        </w:rPr>
      </w:pPr>
      <w:r>
        <w:rPr>
          <w:rFonts w:ascii="Times New Roman" w:hAnsi="Times New Roman"/>
          <w:b/>
          <w:color w:val="000000"/>
          <w:spacing w:val="-2"/>
          <w:sz w:val="24"/>
          <w:lang w:val="ro-RO"/>
        </w:rPr>
        <w:t>Împărţirea cărţilor:13</w:t>
      </w:r>
    </w:p>
    <w:p w:rsidR="0008413E" w:rsidRDefault="00EB6DAE" w:rsidP="00EB6DAE">
      <w:pPr>
        <w:spacing w:line="480" w:lineRule="auto"/>
        <w:ind w:left="72" w:right="144"/>
        <w:jc w:val="both"/>
        <w:rPr>
          <w:rFonts w:ascii="Arial" w:hAnsi="Arial"/>
          <w:b/>
          <w:color w:val="000000"/>
          <w:spacing w:val="-3"/>
          <w:sz w:val="24"/>
          <w:lang w:val="ro-RO"/>
        </w:rPr>
      </w:pPr>
      <w:r>
        <w:rPr>
          <w:rFonts w:ascii="Arial" w:hAnsi="Arial"/>
          <w:b/>
          <w:color w:val="000000"/>
          <w:spacing w:val="-3"/>
          <w:sz w:val="24"/>
          <w:lang w:val="ro-RO"/>
        </w:rPr>
        <w:t xml:space="preserve">Cel </w:t>
      </w:r>
      <w:r>
        <w:rPr>
          <w:rFonts w:ascii="Times New Roman" w:hAnsi="Times New Roman"/>
          <w:b/>
          <w:color w:val="000000"/>
          <w:spacing w:val="-3"/>
          <w:sz w:val="23"/>
          <w:lang w:val="ro-RO"/>
        </w:rPr>
        <w:t xml:space="preserve">care împarte cărţile se schimbă la fiecare rundă; el distribuie cărţile conform tabelului de mai </w:t>
      </w:r>
      <w:r>
        <w:rPr>
          <w:rFonts w:ascii="Times New Roman" w:hAnsi="Times New Roman"/>
          <w:b/>
          <w:color w:val="000000"/>
          <w:spacing w:val="-2"/>
          <w:sz w:val="23"/>
          <w:lang w:val="ro-RO"/>
        </w:rPr>
        <w:t xml:space="preserve">jos (de exemplu pentru </w:t>
      </w:r>
      <w:r>
        <w:rPr>
          <w:rFonts w:ascii="Times New Roman" w:hAnsi="Times New Roman"/>
          <w:b/>
          <w:color w:val="000000"/>
          <w:spacing w:val="-2"/>
          <w:sz w:val="24"/>
          <w:lang w:val="ro-RO"/>
        </w:rPr>
        <w:t xml:space="preserve">3 </w:t>
      </w:r>
      <w:r>
        <w:rPr>
          <w:rFonts w:ascii="Times New Roman" w:hAnsi="Times New Roman"/>
          <w:b/>
          <w:color w:val="000000"/>
          <w:spacing w:val="-2"/>
          <w:sz w:val="23"/>
          <w:lang w:val="ro-RO"/>
        </w:rPr>
        <w:t xml:space="preserve">jucători, el va da alternativ fiecăruia de şase ori câte trei cărţi şi </w:t>
      </w:r>
      <w:r>
        <w:rPr>
          <w:rFonts w:ascii="Arial" w:hAnsi="Arial"/>
          <w:b/>
          <w:color w:val="000000"/>
          <w:spacing w:val="-2"/>
          <w:sz w:val="24"/>
          <w:lang w:val="ro-RO"/>
        </w:rPr>
        <w:t xml:space="preserve">apoi o </w:t>
      </w:r>
      <w:r>
        <w:rPr>
          <w:rFonts w:ascii="Times New Roman" w:hAnsi="Times New Roman"/>
          <w:b/>
          <w:color w:val="000000"/>
          <w:spacing w:val="-4"/>
          <w:sz w:val="23"/>
          <w:lang w:val="ro-RO"/>
        </w:rPr>
        <w:t xml:space="preserve">dată, câte două cărţi). Dacă suntem 7 sau 8 jucători, vom elimina cărţile cu valoarea 1 din pachet, </w:t>
      </w:r>
      <w:r>
        <w:rPr>
          <w:rFonts w:ascii="Times New Roman" w:hAnsi="Times New Roman"/>
          <w:b/>
          <w:color w:val="000000"/>
          <w:spacing w:val="-6"/>
          <w:sz w:val="23"/>
          <w:lang w:val="ro-RO"/>
        </w:rPr>
        <w:t xml:space="preserve">înainte de începerea </w:t>
      </w:r>
      <w:r>
        <w:rPr>
          <w:rFonts w:ascii="Arial" w:hAnsi="Arial"/>
          <w:b/>
          <w:color w:val="000000"/>
          <w:spacing w:val="-6"/>
          <w:sz w:val="24"/>
          <w:lang w:val="ro-RO"/>
        </w:rPr>
        <w:t>partidei.</w:t>
      </w:r>
    </w:p>
    <w:tbl>
      <w:tblPr>
        <w:tblW w:w="0" w:type="auto"/>
        <w:tblInd w:w="11" w:type="dxa"/>
        <w:tblLayout w:type="fixed"/>
        <w:tblCellMar>
          <w:left w:w="0" w:type="dxa"/>
          <w:right w:w="0" w:type="dxa"/>
        </w:tblCellMar>
        <w:tblLook w:val="04A0"/>
      </w:tblPr>
      <w:tblGrid>
        <w:gridCol w:w="1735"/>
        <w:gridCol w:w="2614"/>
        <w:gridCol w:w="3060"/>
        <w:gridCol w:w="2182"/>
      </w:tblGrid>
      <w:tr w:rsidR="0008413E" w:rsidTr="00EB6DAE">
        <w:tblPrEx>
          <w:tblCellMar>
            <w:top w:w="0" w:type="dxa"/>
            <w:bottom w:w="0" w:type="dxa"/>
          </w:tblCellMar>
        </w:tblPrEx>
        <w:trPr>
          <w:trHeight w:hRule="exact" w:val="842"/>
        </w:trPr>
        <w:tc>
          <w:tcPr>
            <w:tcW w:w="1735"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ind w:left="288" w:right="144" w:firstLine="108"/>
              <w:jc w:val="center"/>
              <w:rPr>
                <w:rFonts w:ascii="Times New Roman" w:hAnsi="Times New Roman"/>
                <w:b/>
                <w:color w:val="000000"/>
                <w:sz w:val="24"/>
                <w:lang w:val="ro-RO"/>
              </w:rPr>
            </w:pPr>
            <w:r>
              <w:rPr>
                <w:rFonts w:ascii="Times New Roman" w:hAnsi="Times New Roman"/>
                <w:b/>
                <w:color w:val="000000"/>
                <w:sz w:val="24"/>
                <w:lang w:val="ro-RO"/>
              </w:rPr>
              <w:t xml:space="preserve">Numărul </w:t>
            </w:r>
            <w:r>
              <w:rPr>
                <w:rFonts w:ascii="Times New Roman" w:hAnsi="Times New Roman"/>
                <w:b/>
                <w:color w:val="000000"/>
                <w:spacing w:val="-16"/>
                <w:sz w:val="24"/>
                <w:lang w:val="ro-RO"/>
              </w:rPr>
              <w:t>jucătorilor 1:1</w:t>
            </w:r>
          </w:p>
        </w:tc>
        <w:tc>
          <w:tcPr>
            <w:tcW w:w="2614"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ind w:left="432" w:right="36" w:hanging="288"/>
              <w:jc w:val="center"/>
              <w:rPr>
                <w:rFonts w:ascii="Times New Roman" w:hAnsi="Times New Roman"/>
                <w:b/>
                <w:color w:val="000000"/>
                <w:spacing w:val="-18"/>
                <w:sz w:val="24"/>
                <w:lang w:val="ro-RO"/>
              </w:rPr>
            </w:pPr>
            <w:r>
              <w:rPr>
                <w:rFonts w:ascii="Times New Roman" w:hAnsi="Times New Roman"/>
                <w:b/>
                <w:color w:val="000000"/>
                <w:spacing w:val="-18"/>
                <w:sz w:val="24"/>
                <w:lang w:val="ro-RO"/>
              </w:rPr>
              <w:t xml:space="preserve">UUJIIIMIALIIIIIJUDIJU </w:t>
            </w:r>
            <w:r>
              <w:rPr>
                <w:rFonts w:ascii="Times New Roman" w:hAnsi="Times New Roman"/>
                <w:b/>
                <w:color w:val="000000"/>
                <w:sz w:val="24"/>
                <w:lang w:val="ro-RO"/>
              </w:rPr>
              <w:t>s</w:t>
            </w:r>
            <w:r>
              <w:rPr>
                <w:rFonts w:ascii="Times New Roman" w:hAnsi="Times New Roman"/>
                <w:b/>
                <w:color w:val="000000"/>
                <w:sz w:val="24"/>
                <w:lang w:val="ro-RO"/>
              </w:rPr>
              <w:t xml:space="preserve">ă o eliminăm la </w:t>
            </w:r>
            <w:r>
              <w:rPr>
                <w:rFonts w:ascii="Times New Roman" w:hAnsi="Times New Roman"/>
                <w:b/>
                <w:color w:val="000000"/>
                <w:spacing w:val="8"/>
                <w:sz w:val="24"/>
                <w:lang w:val="ro-RO"/>
              </w:rPr>
              <w:t>începutul partidei❑</w:t>
            </w:r>
          </w:p>
        </w:tc>
        <w:tc>
          <w:tcPr>
            <w:tcW w:w="3060"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Times New Roman" w:hAnsi="Times New Roman"/>
                <w:b/>
                <w:color w:val="000000"/>
                <w:sz w:val="24"/>
                <w:lang w:val="ro-RO"/>
              </w:rPr>
            </w:pPr>
            <w:r>
              <w:rPr>
                <w:rFonts w:ascii="Times New Roman" w:hAnsi="Times New Roman"/>
                <w:b/>
                <w:color w:val="000000"/>
                <w:sz w:val="24"/>
                <w:lang w:val="ro-RO"/>
              </w:rPr>
              <w:t>Num</w:t>
            </w:r>
            <w:r>
              <w:rPr>
                <w:rFonts w:ascii="Times New Roman" w:hAnsi="Times New Roman"/>
                <w:b/>
                <w:color w:val="000000"/>
                <w:sz w:val="24"/>
                <w:lang w:val="ro-RO"/>
              </w:rPr>
              <w:t xml:space="preserve">ăr de cărţi ale fiecărui </w:t>
            </w:r>
            <w:r>
              <w:rPr>
                <w:rFonts w:ascii="Times New Roman" w:hAnsi="Times New Roman"/>
                <w:b/>
                <w:color w:val="000000"/>
                <w:sz w:val="24"/>
                <w:lang w:val="ro-RO"/>
              </w:rPr>
              <w:br/>
            </w:r>
            <w:r>
              <w:rPr>
                <w:rFonts w:ascii="Times New Roman" w:hAnsi="Times New Roman"/>
                <w:b/>
                <w:color w:val="000000"/>
                <w:spacing w:val="-6"/>
                <w:sz w:val="24"/>
                <w:lang w:val="ro-RO"/>
              </w:rPr>
              <w:t xml:space="preserve">jucător (împărţire) </w:t>
            </w:r>
            <w:r>
              <w:rPr>
                <w:rFonts w:ascii="Times New Roman" w:hAnsi="Times New Roman"/>
                <w:color w:val="000000"/>
                <w:spacing w:val="-6"/>
                <w:sz w:val="23"/>
                <w:lang w:val="ro-RO"/>
              </w:rPr>
              <w:t>1:1</w:t>
            </w:r>
          </w:p>
        </w:tc>
        <w:tc>
          <w:tcPr>
            <w:tcW w:w="2182"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Times New Roman" w:hAnsi="Times New Roman"/>
                <w:b/>
                <w:color w:val="000000"/>
                <w:sz w:val="24"/>
                <w:lang w:val="ro-RO"/>
              </w:rPr>
            </w:pPr>
            <w:r>
              <w:rPr>
                <w:rFonts w:ascii="Times New Roman" w:hAnsi="Times New Roman"/>
                <w:b/>
                <w:color w:val="000000"/>
                <w:sz w:val="24"/>
                <w:lang w:val="ro-RO"/>
              </w:rPr>
              <w:t>Decalaj (citi</w:t>
            </w:r>
            <w:r>
              <w:rPr>
                <w:rFonts w:ascii="Times New Roman" w:hAnsi="Times New Roman"/>
                <w:b/>
                <w:color w:val="000000"/>
                <w:sz w:val="24"/>
                <w:lang w:val="ro-RO"/>
              </w:rPr>
              <w:t>ţi mai departe)</w:t>
            </w:r>
          </w:p>
        </w:tc>
      </w:tr>
      <w:tr w:rsidR="0008413E" w:rsidTr="00EB6DAE">
        <w:tblPrEx>
          <w:tblCellMar>
            <w:top w:w="0" w:type="dxa"/>
            <w:bottom w:w="0" w:type="dxa"/>
          </w:tblCellMar>
        </w:tblPrEx>
        <w:trPr>
          <w:trHeight w:hRule="exact" w:val="288"/>
        </w:trPr>
        <w:tc>
          <w:tcPr>
            <w:tcW w:w="1735"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ind w:right="784"/>
              <w:jc w:val="center"/>
              <w:rPr>
                <w:rFonts w:ascii="Arial" w:hAnsi="Arial"/>
                <w:b/>
                <w:color w:val="000000"/>
                <w:sz w:val="24"/>
                <w:lang w:val="ro-RO"/>
              </w:rPr>
            </w:pPr>
            <w:r>
              <w:rPr>
                <w:rFonts w:ascii="Arial" w:hAnsi="Arial"/>
                <w:b/>
                <w:color w:val="000000"/>
                <w:sz w:val="24"/>
                <w:lang w:val="ro-RO"/>
              </w:rPr>
              <w:t>3</w:t>
            </w:r>
          </w:p>
        </w:tc>
        <w:tc>
          <w:tcPr>
            <w:tcW w:w="2614"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Arial" w:hAnsi="Arial"/>
                <w:b/>
                <w:color w:val="000000"/>
                <w:sz w:val="24"/>
                <w:lang w:val="ro-RO"/>
              </w:rPr>
            </w:pPr>
            <w:r>
              <w:rPr>
                <w:rFonts w:ascii="Arial" w:hAnsi="Arial"/>
                <w:b/>
                <w:color w:val="000000"/>
                <w:sz w:val="24"/>
                <w:lang w:val="ro-RO"/>
              </w:rPr>
              <w:t>Niciuna</w:t>
            </w:r>
          </w:p>
        </w:tc>
        <w:tc>
          <w:tcPr>
            <w:tcW w:w="3060"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Arial" w:hAnsi="Arial"/>
                <w:b/>
                <w:color w:val="000000"/>
                <w:spacing w:val="-8"/>
                <w:sz w:val="24"/>
                <w:lang w:val="ro-RO"/>
              </w:rPr>
            </w:pPr>
            <w:r>
              <w:rPr>
                <w:rFonts w:ascii="Arial" w:hAnsi="Arial"/>
                <w:b/>
                <w:color w:val="000000"/>
                <w:spacing w:val="-8"/>
                <w:sz w:val="24"/>
                <w:lang w:val="ro-RO"/>
              </w:rPr>
              <w:t xml:space="preserve">20 (6 x 3 </w:t>
            </w:r>
            <w:r>
              <w:rPr>
                <w:rFonts w:ascii="Arial" w:hAnsi="Arial"/>
                <w:b/>
                <w:color w:val="000000"/>
                <w:spacing w:val="-8"/>
                <w:w w:val="95"/>
                <w:sz w:val="23"/>
                <w:lang w:val="ro-RO"/>
              </w:rPr>
              <w:t xml:space="preserve">+ </w:t>
            </w:r>
            <w:r>
              <w:rPr>
                <w:rFonts w:ascii="Arial" w:hAnsi="Arial"/>
                <w:b/>
                <w:color w:val="000000"/>
                <w:spacing w:val="-8"/>
                <w:sz w:val="24"/>
                <w:lang w:val="ro-RO"/>
              </w:rPr>
              <w:t>1 x 2)</w:t>
            </w:r>
          </w:p>
        </w:tc>
        <w:tc>
          <w:tcPr>
            <w:tcW w:w="2182"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Arial" w:hAnsi="Arial"/>
                <w:b/>
                <w:color w:val="000000"/>
                <w:sz w:val="24"/>
                <w:lang w:val="ro-RO"/>
              </w:rPr>
            </w:pPr>
            <w:r>
              <w:rPr>
                <w:rFonts w:ascii="Arial" w:hAnsi="Arial"/>
                <w:b/>
                <w:color w:val="000000"/>
                <w:sz w:val="24"/>
                <w:lang w:val="ro-RO"/>
              </w:rPr>
              <w:t>5</w:t>
            </w:r>
          </w:p>
        </w:tc>
      </w:tr>
      <w:tr w:rsidR="0008413E" w:rsidTr="00EB6DAE">
        <w:tblPrEx>
          <w:tblCellMar>
            <w:top w:w="0" w:type="dxa"/>
            <w:bottom w:w="0" w:type="dxa"/>
          </w:tblCellMar>
        </w:tblPrEx>
        <w:trPr>
          <w:trHeight w:hRule="exact" w:val="285"/>
        </w:trPr>
        <w:tc>
          <w:tcPr>
            <w:tcW w:w="1735"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ind w:right="784"/>
              <w:jc w:val="center"/>
              <w:rPr>
                <w:rFonts w:ascii="Arial" w:hAnsi="Arial"/>
                <w:b/>
                <w:color w:val="000000"/>
                <w:sz w:val="24"/>
                <w:lang w:val="ro-RO"/>
              </w:rPr>
            </w:pPr>
            <w:r>
              <w:rPr>
                <w:rFonts w:ascii="Arial" w:hAnsi="Arial"/>
                <w:b/>
                <w:color w:val="000000"/>
                <w:sz w:val="24"/>
                <w:lang w:val="ro-RO"/>
              </w:rPr>
              <w:t>4</w:t>
            </w:r>
          </w:p>
        </w:tc>
        <w:tc>
          <w:tcPr>
            <w:tcW w:w="2614"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Arial" w:hAnsi="Arial"/>
                <w:b/>
                <w:color w:val="000000"/>
                <w:sz w:val="24"/>
                <w:lang w:val="ro-RO"/>
              </w:rPr>
            </w:pPr>
            <w:r>
              <w:rPr>
                <w:rFonts w:ascii="Arial" w:hAnsi="Arial"/>
                <w:b/>
                <w:color w:val="000000"/>
                <w:sz w:val="24"/>
                <w:lang w:val="ro-RO"/>
              </w:rPr>
              <w:t>Niciuna</w:t>
            </w:r>
          </w:p>
        </w:tc>
        <w:tc>
          <w:tcPr>
            <w:tcW w:w="3060"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Arial" w:hAnsi="Arial"/>
                <w:b/>
                <w:color w:val="000000"/>
                <w:sz w:val="24"/>
                <w:lang w:val="ro-RO"/>
              </w:rPr>
            </w:pPr>
            <w:r>
              <w:rPr>
                <w:rFonts w:ascii="Arial" w:hAnsi="Arial"/>
                <w:b/>
                <w:color w:val="000000"/>
                <w:sz w:val="24"/>
                <w:lang w:val="ro-RO"/>
              </w:rPr>
              <w:t>15(5x 3)</w:t>
            </w:r>
          </w:p>
        </w:tc>
        <w:tc>
          <w:tcPr>
            <w:tcW w:w="2182"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Arial" w:hAnsi="Arial"/>
                <w:b/>
                <w:color w:val="000000"/>
                <w:sz w:val="24"/>
                <w:lang w:val="ro-RO"/>
              </w:rPr>
            </w:pPr>
            <w:r>
              <w:rPr>
                <w:rFonts w:ascii="Arial" w:hAnsi="Arial"/>
                <w:b/>
                <w:color w:val="000000"/>
                <w:sz w:val="24"/>
                <w:lang w:val="ro-RO"/>
              </w:rPr>
              <w:t>5</w:t>
            </w:r>
          </w:p>
        </w:tc>
      </w:tr>
      <w:tr w:rsidR="0008413E" w:rsidTr="00EB6DAE">
        <w:tblPrEx>
          <w:tblCellMar>
            <w:top w:w="0" w:type="dxa"/>
            <w:bottom w:w="0" w:type="dxa"/>
          </w:tblCellMar>
        </w:tblPrEx>
        <w:trPr>
          <w:trHeight w:hRule="exact" w:val="288"/>
        </w:trPr>
        <w:tc>
          <w:tcPr>
            <w:tcW w:w="1735"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ind w:right="784"/>
              <w:jc w:val="center"/>
              <w:rPr>
                <w:rFonts w:ascii="Arial" w:hAnsi="Arial"/>
                <w:b/>
                <w:color w:val="000000"/>
                <w:sz w:val="24"/>
                <w:lang w:val="ro-RO"/>
              </w:rPr>
            </w:pPr>
            <w:r>
              <w:rPr>
                <w:rFonts w:ascii="Arial" w:hAnsi="Arial"/>
                <w:b/>
                <w:color w:val="000000"/>
                <w:sz w:val="24"/>
                <w:lang w:val="ro-RO"/>
              </w:rPr>
              <w:t>5</w:t>
            </w:r>
          </w:p>
        </w:tc>
        <w:tc>
          <w:tcPr>
            <w:tcW w:w="2614"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Arial" w:hAnsi="Arial"/>
                <w:b/>
                <w:color w:val="000000"/>
                <w:sz w:val="24"/>
                <w:lang w:val="ro-RO"/>
              </w:rPr>
            </w:pPr>
            <w:r>
              <w:rPr>
                <w:rFonts w:ascii="Arial" w:hAnsi="Arial"/>
                <w:b/>
                <w:color w:val="000000"/>
                <w:sz w:val="24"/>
                <w:lang w:val="ro-RO"/>
              </w:rPr>
              <w:t>Niciuna</w:t>
            </w:r>
          </w:p>
        </w:tc>
        <w:tc>
          <w:tcPr>
            <w:tcW w:w="3060"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Arial" w:hAnsi="Arial"/>
                <w:b/>
                <w:color w:val="000000"/>
                <w:spacing w:val="-2"/>
                <w:sz w:val="24"/>
                <w:lang w:val="ro-RO"/>
              </w:rPr>
            </w:pPr>
            <w:r>
              <w:rPr>
                <w:rFonts w:ascii="Arial" w:hAnsi="Arial"/>
                <w:b/>
                <w:color w:val="000000"/>
                <w:spacing w:val="-2"/>
                <w:sz w:val="24"/>
                <w:lang w:val="ro-RO"/>
              </w:rPr>
              <w:t>12 (4 x 3)</w:t>
            </w:r>
          </w:p>
        </w:tc>
        <w:tc>
          <w:tcPr>
            <w:tcW w:w="2182"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Arial" w:hAnsi="Arial"/>
                <w:b/>
                <w:color w:val="000000"/>
                <w:sz w:val="24"/>
                <w:lang w:val="ro-RO"/>
              </w:rPr>
            </w:pPr>
            <w:r>
              <w:rPr>
                <w:rFonts w:ascii="Arial" w:hAnsi="Arial"/>
                <w:b/>
                <w:color w:val="000000"/>
                <w:sz w:val="24"/>
                <w:lang w:val="ro-RO"/>
              </w:rPr>
              <w:t>4</w:t>
            </w:r>
          </w:p>
        </w:tc>
      </w:tr>
      <w:tr w:rsidR="0008413E" w:rsidTr="00EB6DAE">
        <w:tblPrEx>
          <w:tblCellMar>
            <w:top w:w="0" w:type="dxa"/>
            <w:bottom w:w="0" w:type="dxa"/>
          </w:tblCellMar>
        </w:tblPrEx>
        <w:trPr>
          <w:trHeight w:hRule="exact" w:val="281"/>
        </w:trPr>
        <w:tc>
          <w:tcPr>
            <w:tcW w:w="1735"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ind w:right="784"/>
              <w:jc w:val="center"/>
              <w:rPr>
                <w:rFonts w:ascii="Arial" w:hAnsi="Arial"/>
                <w:b/>
                <w:color w:val="000000"/>
                <w:sz w:val="24"/>
                <w:lang w:val="ro-RO"/>
              </w:rPr>
            </w:pPr>
            <w:r>
              <w:rPr>
                <w:rFonts w:ascii="Arial" w:hAnsi="Arial"/>
                <w:b/>
                <w:color w:val="000000"/>
                <w:sz w:val="24"/>
                <w:lang w:val="ro-RO"/>
              </w:rPr>
              <w:t>6</w:t>
            </w:r>
          </w:p>
        </w:tc>
        <w:tc>
          <w:tcPr>
            <w:tcW w:w="2614"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Arial" w:hAnsi="Arial"/>
                <w:b/>
                <w:color w:val="000000"/>
                <w:sz w:val="24"/>
                <w:lang w:val="ro-RO"/>
              </w:rPr>
            </w:pPr>
            <w:r>
              <w:rPr>
                <w:rFonts w:ascii="Arial" w:hAnsi="Arial"/>
                <w:b/>
                <w:color w:val="000000"/>
                <w:sz w:val="24"/>
                <w:lang w:val="ro-RO"/>
              </w:rPr>
              <w:t>Niciuna</w:t>
            </w:r>
          </w:p>
        </w:tc>
        <w:tc>
          <w:tcPr>
            <w:tcW w:w="3060"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Arial" w:hAnsi="Arial"/>
                <w:b/>
                <w:color w:val="000000"/>
                <w:spacing w:val="10"/>
                <w:sz w:val="24"/>
                <w:lang w:val="ro-RO"/>
              </w:rPr>
            </w:pPr>
            <w:r>
              <w:rPr>
                <w:rFonts w:ascii="Arial" w:hAnsi="Arial"/>
                <w:b/>
                <w:color w:val="000000"/>
                <w:spacing w:val="10"/>
                <w:sz w:val="24"/>
                <w:lang w:val="ro-RO"/>
              </w:rPr>
              <w:t>10(3x3+1x1)</w:t>
            </w:r>
          </w:p>
        </w:tc>
        <w:tc>
          <w:tcPr>
            <w:tcW w:w="2182"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Arial" w:hAnsi="Arial"/>
                <w:b/>
                <w:color w:val="000000"/>
                <w:sz w:val="24"/>
                <w:lang w:val="ro-RO"/>
              </w:rPr>
            </w:pPr>
            <w:r>
              <w:rPr>
                <w:rFonts w:ascii="Arial" w:hAnsi="Arial"/>
                <w:b/>
                <w:color w:val="000000"/>
                <w:sz w:val="24"/>
                <w:lang w:val="ro-RO"/>
              </w:rPr>
              <w:t>3</w:t>
            </w:r>
          </w:p>
        </w:tc>
      </w:tr>
      <w:tr w:rsidR="0008413E" w:rsidTr="00EB6DAE">
        <w:tblPrEx>
          <w:tblCellMar>
            <w:top w:w="0" w:type="dxa"/>
            <w:bottom w:w="0" w:type="dxa"/>
          </w:tblCellMar>
        </w:tblPrEx>
        <w:trPr>
          <w:trHeight w:hRule="exact" w:val="406"/>
        </w:trPr>
        <w:tc>
          <w:tcPr>
            <w:tcW w:w="1735"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ind w:right="784"/>
              <w:jc w:val="center"/>
              <w:rPr>
                <w:rFonts w:ascii="Arial" w:hAnsi="Arial"/>
                <w:b/>
                <w:color w:val="000000"/>
                <w:sz w:val="24"/>
                <w:lang w:val="ro-RO"/>
              </w:rPr>
            </w:pPr>
            <w:r>
              <w:rPr>
                <w:rFonts w:ascii="Arial" w:hAnsi="Arial"/>
                <w:b/>
                <w:color w:val="000000"/>
                <w:sz w:val="24"/>
                <w:lang w:val="ro-RO"/>
              </w:rPr>
              <w:t>7</w:t>
            </w:r>
          </w:p>
        </w:tc>
        <w:tc>
          <w:tcPr>
            <w:tcW w:w="2614" w:type="dxa"/>
            <w:vMerge w:val="restart"/>
            <w:tcBorders>
              <w:top w:val="single" w:sz="4" w:space="0" w:color="000000"/>
              <w:left w:val="single" w:sz="4" w:space="0" w:color="000000"/>
              <w:bottom w:val="none" w:sz="0" w:space="0" w:color="000000"/>
              <w:right w:val="single" w:sz="4" w:space="0" w:color="000000"/>
            </w:tcBorders>
            <w:vAlign w:val="center"/>
          </w:tcPr>
          <w:p w:rsidR="0008413E" w:rsidRDefault="00EB6DAE" w:rsidP="00EB6DAE">
            <w:pPr>
              <w:spacing w:line="480" w:lineRule="auto"/>
              <w:jc w:val="center"/>
              <w:rPr>
                <w:rFonts w:ascii="Arial" w:hAnsi="Arial"/>
                <w:b/>
                <w:color w:val="000000"/>
                <w:spacing w:val="-2"/>
                <w:sz w:val="23"/>
                <w:lang w:val="ro-RO"/>
              </w:rPr>
            </w:pPr>
            <w:r>
              <w:rPr>
                <w:rFonts w:ascii="Arial" w:hAnsi="Arial"/>
                <w:b/>
                <w:color w:val="000000"/>
                <w:spacing w:val="-2"/>
                <w:sz w:val="23"/>
                <w:lang w:val="ro-RO"/>
              </w:rPr>
              <w:t xml:space="preserve">1 </w:t>
            </w:r>
            <w:r>
              <w:rPr>
                <w:rFonts w:ascii="Times New Roman" w:hAnsi="Times New Roman"/>
                <w:b/>
                <w:color w:val="000000"/>
                <w:spacing w:val="-2"/>
                <w:sz w:val="23"/>
                <w:lang w:val="ro-RO"/>
              </w:rPr>
              <w:t>de Pic</w:t>
            </w:r>
            <w:r>
              <w:rPr>
                <w:rFonts w:ascii="Times New Roman" w:hAnsi="Times New Roman"/>
                <w:b/>
                <w:color w:val="000000"/>
                <w:spacing w:val="-2"/>
                <w:sz w:val="23"/>
                <w:lang w:val="ro-RO"/>
              </w:rPr>
              <w:t xml:space="preserve">ă, Cupă, Caro şi </w:t>
            </w:r>
            <w:r>
              <w:rPr>
                <w:rFonts w:ascii="Times New Roman" w:hAnsi="Times New Roman"/>
                <w:b/>
                <w:color w:val="000000"/>
                <w:spacing w:val="-2"/>
                <w:sz w:val="23"/>
                <w:lang w:val="ro-RO"/>
              </w:rPr>
              <w:br/>
            </w:r>
            <w:r>
              <w:rPr>
                <w:rFonts w:ascii="Times New Roman" w:hAnsi="Times New Roman"/>
                <w:b/>
                <w:color w:val="000000"/>
                <w:sz w:val="23"/>
                <w:lang w:val="ro-RO"/>
              </w:rPr>
              <w:t>Treflă,</w:t>
            </w:r>
          </w:p>
        </w:tc>
        <w:tc>
          <w:tcPr>
            <w:tcW w:w="3060"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Arial" w:hAnsi="Arial"/>
                <w:b/>
                <w:color w:val="000000"/>
                <w:spacing w:val="18"/>
                <w:sz w:val="23"/>
                <w:lang w:val="ro-RO"/>
              </w:rPr>
            </w:pPr>
            <w:r>
              <w:rPr>
                <w:rFonts w:ascii="Arial" w:hAnsi="Arial"/>
                <w:b/>
                <w:color w:val="000000"/>
                <w:spacing w:val="18"/>
                <w:sz w:val="23"/>
                <w:lang w:val="ro-RO"/>
              </w:rPr>
              <w:t>8(2x3+1x2)</w:t>
            </w:r>
          </w:p>
        </w:tc>
        <w:tc>
          <w:tcPr>
            <w:tcW w:w="2182"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Arial" w:hAnsi="Arial"/>
                <w:b/>
                <w:color w:val="000000"/>
                <w:sz w:val="23"/>
                <w:lang w:val="ro-RO"/>
              </w:rPr>
            </w:pPr>
            <w:r>
              <w:rPr>
                <w:rFonts w:ascii="Arial" w:hAnsi="Arial"/>
                <w:b/>
                <w:color w:val="000000"/>
                <w:sz w:val="23"/>
                <w:lang w:val="ro-RO"/>
              </w:rPr>
              <w:t>3</w:t>
            </w:r>
          </w:p>
        </w:tc>
      </w:tr>
      <w:tr w:rsidR="0008413E" w:rsidTr="00EB6DAE">
        <w:tblPrEx>
          <w:tblCellMar>
            <w:top w:w="0" w:type="dxa"/>
            <w:bottom w:w="0" w:type="dxa"/>
          </w:tblCellMar>
        </w:tblPrEx>
        <w:trPr>
          <w:trHeight w:hRule="exact" w:val="292"/>
        </w:trPr>
        <w:tc>
          <w:tcPr>
            <w:tcW w:w="1735"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ind w:right="784"/>
              <w:jc w:val="center"/>
              <w:rPr>
                <w:rFonts w:ascii="Arial" w:hAnsi="Arial"/>
                <w:b/>
                <w:color w:val="000000"/>
                <w:sz w:val="23"/>
                <w:lang w:val="ro-RO"/>
              </w:rPr>
            </w:pPr>
            <w:r>
              <w:rPr>
                <w:rFonts w:ascii="Arial" w:hAnsi="Arial"/>
                <w:b/>
                <w:color w:val="000000"/>
                <w:sz w:val="23"/>
                <w:lang w:val="ro-RO"/>
              </w:rPr>
              <w:t>8</w:t>
            </w:r>
          </w:p>
        </w:tc>
        <w:tc>
          <w:tcPr>
            <w:tcW w:w="2614" w:type="dxa"/>
            <w:vMerge/>
            <w:tcBorders>
              <w:top w:val="none" w:sz="0" w:space="0" w:color="000000"/>
              <w:left w:val="single" w:sz="4" w:space="0" w:color="000000"/>
              <w:bottom w:val="single" w:sz="4" w:space="0" w:color="000000"/>
              <w:right w:val="single" w:sz="4" w:space="0" w:color="000000"/>
            </w:tcBorders>
            <w:vAlign w:val="center"/>
          </w:tcPr>
          <w:p w:rsidR="0008413E" w:rsidRDefault="0008413E" w:rsidP="00EB6DAE">
            <w:pPr>
              <w:spacing w:line="480" w:lineRule="auto"/>
              <w:jc w:val="center"/>
            </w:pPr>
          </w:p>
        </w:tc>
        <w:tc>
          <w:tcPr>
            <w:tcW w:w="3060"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Arial" w:hAnsi="Arial"/>
                <w:b/>
                <w:color w:val="000000"/>
                <w:spacing w:val="18"/>
                <w:sz w:val="23"/>
                <w:lang w:val="ro-RO"/>
              </w:rPr>
            </w:pPr>
            <w:r>
              <w:rPr>
                <w:rFonts w:ascii="Arial" w:hAnsi="Arial"/>
                <w:b/>
                <w:color w:val="000000"/>
                <w:spacing w:val="18"/>
                <w:sz w:val="23"/>
                <w:lang w:val="ro-RO"/>
              </w:rPr>
              <w:t>7(2x3+1x1)</w:t>
            </w:r>
          </w:p>
        </w:tc>
        <w:tc>
          <w:tcPr>
            <w:tcW w:w="2182" w:type="dxa"/>
            <w:tcBorders>
              <w:top w:val="single" w:sz="4" w:space="0" w:color="000000"/>
              <w:left w:val="single" w:sz="4" w:space="0" w:color="000000"/>
              <w:bottom w:val="single" w:sz="4" w:space="0" w:color="000000"/>
              <w:right w:val="single" w:sz="4" w:space="0" w:color="000000"/>
            </w:tcBorders>
            <w:vAlign w:val="center"/>
          </w:tcPr>
          <w:p w:rsidR="0008413E" w:rsidRDefault="00EB6DAE" w:rsidP="00EB6DAE">
            <w:pPr>
              <w:spacing w:line="480" w:lineRule="auto"/>
              <w:jc w:val="center"/>
              <w:rPr>
                <w:rFonts w:ascii="Arial" w:hAnsi="Arial"/>
                <w:b/>
                <w:color w:val="000000"/>
                <w:sz w:val="23"/>
                <w:lang w:val="ro-RO"/>
              </w:rPr>
            </w:pPr>
            <w:r>
              <w:rPr>
                <w:rFonts w:ascii="Arial" w:hAnsi="Arial"/>
                <w:b/>
                <w:color w:val="000000"/>
                <w:sz w:val="23"/>
                <w:lang w:val="ro-RO"/>
              </w:rPr>
              <w:t>3</w:t>
            </w:r>
          </w:p>
        </w:tc>
      </w:tr>
    </w:tbl>
    <w:p w:rsidR="0008413E" w:rsidRDefault="0008413E" w:rsidP="00EB6DAE">
      <w:pPr>
        <w:spacing w:line="480" w:lineRule="auto"/>
        <w:sectPr w:rsidR="0008413E" w:rsidSect="00EB6DAE">
          <w:pgSz w:w="12240" w:h="15840"/>
          <w:pgMar w:top="1416" w:right="1254" w:bottom="709" w:left="1313" w:header="720" w:footer="720" w:gutter="0"/>
          <w:cols w:space="720"/>
        </w:sectPr>
      </w:pPr>
    </w:p>
    <w:p w:rsidR="0008413E" w:rsidRDefault="00EB6DAE" w:rsidP="00EB6DAE">
      <w:pPr>
        <w:spacing w:line="480" w:lineRule="auto"/>
        <w:ind w:left="144"/>
        <w:rPr>
          <w:rFonts w:ascii="Times New Roman" w:hAnsi="Times New Roman"/>
          <w:b/>
          <w:color w:val="000000"/>
          <w:w w:val="105"/>
          <w:sz w:val="24"/>
          <w:lang w:val="ro-RO"/>
        </w:rPr>
      </w:pPr>
      <w:r>
        <w:rPr>
          <w:rFonts w:ascii="Times New Roman" w:hAnsi="Times New Roman"/>
          <w:b/>
          <w:color w:val="000000"/>
          <w:w w:val="105"/>
          <w:sz w:val="24"/>
          <w:lang w:val="ro-RO"/>
        </w:rPr>
        <w:lastRenderedPageBreak/>
        <w:t>Decalajul:</w:t>
      </w:r>
    </w:p>
    <w:p w:rsidR="0008413E" w:rsidRDefault="00EB6DAE" w:rsidP="00EB6DAE">
      <w:pPr>
        <w:spacing w:line="480" w:lineRule="auto"/>
        <w:ind w:left="144" w:right="144"/>
        <w:rPr>
          <w:rFonts w:ascii="Times New Roman" w:hAnsi="Times New Roman"/>
          <w:b/>
          <w:color w:val="000000"/>
          <w:spacing w:val="-7"/>
          <w:w w:val="105"/>
          <w:sz w:val="23"/>
          <w:lang w:val="ro-RO"/>
        </w:rPr>
      </w:pPr>
      <w:r>
        <w:rPr>
          <w:rFonts w:ascii="Times New Roman" w:hAnsi="Times New Roman"/>
          <w:b/>
          <w:color w:val="000000"/>
          <w:spacing w:val="-7"/>
          <w:w w:val="105"/>
          <w:sz w:val="23"/>
          <w:lang w:val="ro-RO"/>
        </w:rPr>
        <w:t xml:space="preserve">inainte de a ne pregăti jocul, vom apela la un decalaj. Fiecare renunţă la anumite cărţi, la alegere, </w:t>
      </w:r>
      <w:r>
        <w:rPr>
          <w:rFonts w:ascii="Times New Roman" w:hAnsi="Times New Roman"/>
          <w:b/>
          <w:color w:val="000000"/>
          <w:spacing w:val="-6"/>
          <w:w w:val="105"/>
          <w:sz w:val="23"/>
          <w:lang w:val="ro-RO"/>
        </w:rPr>
        <w:t xml:space="preserve">în funcţie de numărul de cărţi precizat în tabel, şi le aşează cu faţa in jos în dreptul vecinului său din stânga. Este obligatoriu să dăm aceste cărţi celui din stânga noastră, înainte de a ne uita la </w:t>
      </w:r>
      <w:r>
        <w:rPr>
          <w:rFonts w:ascii="Times New Roman" w:hAnsi="Times New Roman"/>
          <w:b/>
          <w:color w:val="000000"/>
          <w:spacing w:val="-13"/>
          <w:w w:val="105"/>
          <w:sz w:val="23"/>
          <w:lang w:val="ro-RO"/>
        </w:rPr>
        <w:t xml:space="preserve">cărţile primite </w:t>
      </w:r>
      <w:r>
        <w:rPr>
          <w:rFonts w:ascii="Times New Roman" w:hAnsi="Times New Roman"/>
          <w:b/>
          <w:color w:val="000000"/>
          <w:spacing w:val="-13"/>
          <w:sz w:val="26"/>
          <w:lang w:val="ro-RO"/>
        </w:rPr>
        <w:t xml:space="preserve">de I a jucătorul </w:t>
      </w:r>
      <w:r>
        <w:rPr>
          <w:rFonts w:ascii="Times New Roman" w:hAnsi="Times New Roman"/>
          <w:b/>
          <w:color w:val="000000"/>
          <w:spacing w:val="-13"/>
          <w:w w:val="105"/>
          <w:sz w:val="23"/>
          <w:lang w:val="ro-RO"/>
        </w:rPr>
        <w:t>din dreapta.</w:t>
      </w:r>
    </w:p>
    <w:p w:rsidR="0008413E" w:rsidRDefault="00EB6DAE" w:rsidP="00EB6DAE">
      <w:pPr>
        <w:spacing w:line="480" w:lineRule="auto"/>
        <w:ind w:left="144"/>
        <w:rPr>
          <w:rFonts w:ascii="Times New Roman" w:hAnsi="Times New Roman"/>
          <w:b/>
          <w:color w:val="000000"/>
          <w:w w:val="105"/>
          <w:sz w:val="24"/>
          <w:lang w:val="ro-RO"/>
        </w:rPr>
      </w:pPr>
      <w:r>
        <w:rPr>
          <w:rFonts w:ascii="Times New Roman" w:hAnsi="Times New Roman"/>
          <w:b/>
          <w:color w:val="000000"/>
          <w:w w:val="105"/>
          <w:sz w:val="24"/>
          <w:lang w:val="ro-RO"/>
        </w:rPr>
        <w:t>Remiza:</w:t>
      </w:r>
    </w:p>
    <w:p w:rsidR="0008413E" w:rsidRDefault="00EB6DAE" w:rsidP="00EB6DAE">
      <w:pPr>
        <w:spacing w:line="480" w:lineRule="auto"/>
        <w:ind w:left="144" w:right="216"/>
        <w:rPr>
          <w:rFonts w:ascii="Times New Roman" w:hAnsi="Times New Roman"/>
          <w:b/>
          <w:color w:val="000000"/>
          <w:spacing w:val="-11"/>
          <w:w w:val="105"/>
          <w:sz w:val="23"/>
          <w:lang w:val="ro-RO"/>
        </w:rPr>
      </w:pPr>
      <w:r>
        <w:rPr>
          <w:rFonts w:ascii="Times New Roman" w:hAnsi="Times New Roman"/>
          <w:b/>
          <w:color w:val="000000"/>
          <w:spacing w:val="-11"/>
          <w:w w:val="105"/>
          <w:sz w:val="23"/>
          <w:lang w:val="ro-RO"/>
        </w:rPr>
        <w:t xml:space="preserve">Când toţi jucătorii au realizat decalajul, acela dintre noi care împarte cărţile aruncă zarul care va </w:t>
      </w:r>
      <w:r>
        <w:rPr>
          <w:rFonts w:ascii="Times New Roman" w:hAnsi="Times New Roman"/>
          <w:b/>
          <w:color w:val="000000"/>
          <w:spacing w:val="-9"/>
          <w:sz w:val="26"/>
          <w:lang w:val="ro-RO"/>
        </w:rPr>
        <w:t xml:space="preserve">determi na cul oarea I ui Papayoo. </w:t>
      </w:r>
      <w:r>
        <w:rPr>
          <w:rFonts w:ascii="Times New Roman" w:hAnsi="Times New Roman"/>
          <w:b/>
          <w:color w:val="000000"/>
          <w:spacing w:val="-9"/>
          <w:w w:val="105"/>
          <w:sz w:val="23"/>
          <w:lang w:val="ro-RO"/>
        </w:rPr>
        <w:t xml:space="preserve">Dacă, de exemplu, zarul arată, Pică, şaptele de Pică, va fi </w:t>
      </w:r>
      <w:r>
        <w:rPr>
          <w:rFonts w:ascii="Times New Roman" w:hAnsi="Times New Roman"/>
          <w:b/>
          <w:color w:val="000000"/>
          <w:spacing w:val="-7"/>
          <w:w w:val="105"/>
          <w:sz w:val="23"/>
          <w:lang w:val="ro-RO"/>
        </w:rPr>
        <w:t>Papayoo şi va avea valoarea de 40 de puncte în această rund</w:t>
      </w:r>
      <w:r>
        <w:rPr>
          <w:rFonts w:ascii="Times New Roman" w:hAnsi="Times New Roman"/>
          <w:b/>
          <w:color w:val="000000"/>
          <w:spacing w:val="-7"/>
          <w:w w:val="105"/>
          <w:sz w:val="23"/>
          <w:lang w:val="ro-RO"/>
        </w:rPr>
        <w:t>ă.</w:t>
      </w:r>
    </w:p>
    <w:p w:rsidR="00EB6DAE" w:rsidRPr="00EB6DAE" w:rsidRDefault="00EB6DAE" w:rsidP="00EB6DAE">
      <w:pPr>
        <w:spacing w:line="480" w:lineRule="auto"/>
        <w:ind w:left="144" w:right="144"/>
        <w:rPr>
          <w:rFonts w:ascii="Times New Roman" w:hAnsi="Times New Roman"/>
          <w:b/>
          <w:color w:val="000000"/>
          <w:spacing w:val="-7"/>
          <w:w w:val="105"/>
          <w:sz w:val="23"/>
          <w:lang w:val="ro-RO"/>
        </w:rPr>
      </w:pPr>
      <w:r w:rsidRPr="00EB6DAE">
        <w:rPr>
          <w:rFonts w:ascii="Times New Roman" w:hAnsi="Times New Roman"/>
          <w:b/>
          <w:color w:val="000000"/>
          <w:spacing w:val="-7"/>
          <w:w w:val="105"/>
          <w:sz w:val="23"/>
          <w:lang w:val="ro-RO"/>
        </w:rPr>
        <w:t>Desfǎşurarea unei partide:</w:t>
      </w:r>
    </w:p>
    <w:p w:rsidR="0008413E" w:rsidRDefault="00EB6DAE" w:rsidP="00EB6DAE">
      <w:pPr>
        <w:spacing w:line="480" w:lineRule="auto"/>
        <w:ind w:left="144" w:right="144"/>
        <w:rPr>
          <w:rFonts w:ascii="Times New Roman" w:hAnsi="Times New Roman"/>
          <w:b/>
          <w:color w:val="000000"/>
          <w:spacing w:val="-7"/>
          <w:w w:val="105"/>
          <w:sz w:val="23"/>
          <w:lang w:val="ro-RO"/>
        </w:rPr>
      </w:pPr>
      <w:r>
        <w:rPr>
          <w:rFonts w:ascii="Times New Roman" w:hAnsi="Times New Roman"/>
          <w:b/>
          <w:color w:val="000000"/>
          <w:spacing w:val="-7"/>
          <w:w w:val="105"/>
          <w:sz w:val="23"/>
          <w:lang w:val="ro-RO"/>
        </w:rPr>
        <w:t xml:space="preserve">Cel care împarte cărţile va începe jocul, aşezând o carte, la alegere, în centrul </w:t>
      </w:r>
      <w:r>
        <w:rPr>
          <w:rFonts w:ascii="Times New Roman" w:hAnsi="Times New Roman"/>
          <w:b/>
          <w:color w:val="000000"/>
          <w:spacing w:val="-7"/>
          <w:sz w:val="26"/>
          <w:lang w:val="ro-RO"/>
        </w:rPr>
        <w:t xml:space="preserve">mesei de j oc, Cu </w:t>
      </w:r>
      <w:r>
        <w:rPr>
          <w:rFonts w:ascii="Times New Roman" w:hAnsi="Times New Roman"/>
          <w:b/>
          <w:color w:val="000000"/>
          <w:spacing w:val="-7"/>
          <w:w w:val="105"/>
          <w:sz w:val="23"/>
          <w:lang w:val="ro-RO"/>
        </w:rPr>
        <w:t xml:space="preserve">faţa în sus. Apoi vom juca pe rând, în sensul acelor de ceasornic, păstrând obligatoriu culoarea </w:t>
      </w:r>
      <w:r>
        <w:rPr>
          <w:rFonts w:ascii="Times New Roman" w:hAnsi="Times New Roman"/>
          <w:b/>
          <w:color w:val="000000"/>
          <w:spacing w:val="-11"/>
          <w:w w:val="105"/>
          <w:sz w:val="23"/>
          <w:lang w:val="ro-RO"/>
        </w:rPr>
        <w:t xml:space="preserve">cerută de primul jucător (în schimb, nu este obligatoriu să jucăm o carte cu o valoare superioară). </w:t>
      </w:r>
      <w:r>
        <w:rPr>
          <w:rFonts w:ascii="Times New Roman" w:hAnsi="Times New Roman"/>
          <w:b/>
          <w:color w:val="000000"/>
          <w:spacing w:val="-7"/>
          <w:w w:val="105"/>
          <w:sz w:val="23"/>
          <w:lang w:val="ro-RO"/>
        </w:rPr>
        <w:t xml:space="preserve">Trebuie să considerăm Payoo ca fiind o a cincea culoare, la fel ca Pica, Cupa, Trefla sau Caroul. </w:t>
      </w:r>
      <w:r>
        <w:rPr>
          <w:rFonts w:ascii="Times New Roman" w:hAnsi="Times New Roman"/>
          <w:b/>
          <w:color w:val="000000"/>
          <w:spacing w:val="-5"/>
          <w:w w:val="105"/>
          <w:sz w:val="23"/>
          <w:lang w:val="ro-RO"/>
        </w:rPr>
        <w:t>Dacă nu avem în mână nicio carte de culoarea cerută, vom p</w:t>
      </w:r>
      <w:r>
        <w:rPr>
          <w:rFonts w:ascii="Times New Roman" w:hAnsi="Times New Roman"/>
          <w:b/>
          <w:color w:val="000000"/>
          <w:spacing w:val="-5"/>
          <w:w w:val="105"/>
          <w:sz w:val="23"/>
          <w:lang w:val="ro-RO"/>
        </w:rPr>
        <w:t xml:space="preserve">utea pune jos orice altă carte, la </w:t>
      </w:r>
      <w:r>
        <w:rPr>
          <w:rFonts w:ascii="Times New Roman" w:hAnsi="Times New Roman"/>
          <w:b/>
          <w:color w:val="000000"/>
          <w:spacing w:val="-8"/>
          <w:w w:val="105"/>
          <w:sz w:val="23"/>
          <w:lang w:val="ro-RO"/>
        </w:rPr>
        <w:t xml:space="preserve">alegere. Acela dintre noi care a jucat cartea cea mai valoroasă, păstrând culoarea cerută, câştigă </w:t>
      </w:r>
      <w:r>
        <w:rPr>
          <w:rFonts w:ascii="Times New Roman" w:hAnsi="Times New Roman"/>
          <w:b/>
          <w:color w:val="000000"/>
          <w:spacing w:val="-7"/>
          <w:w w:val="105"/>
          <w:sz w:val="23"/>
          <w:lang w:val="ro-RO"/>
        </w:rPr>
        <w:t>mâna respectivă şi o începe pe următoarea. Dacă nicunul dintre noi nu are o carte de culoarea cerută, câştigător va fi cel</w:t>
      </w:r>
      <w:r>
        <w:rPr>
          <w:rFonts w:ascii="Times New Roman" w:hAnsi="Times New Roman"/>
          <w:b/>
          <w:color w:val="000000"/>
          <w:spacing w:val="-7"/>
          <w:w w:val="105"/>
          <w:sz w:val="23"/>
          <w:lang w:val="ro-RO"/>
        </w:rPr>
        <w:t xml:space="preserve"> care a început.</w:t>
      </w:r>
    </w:p>
    <w:p w:rsidR="0008413E" w:rsidRDefault="00EB6DAE" w:rsidP="00EB6DAE">
      <w:pPr>
        <w:spacing w:line="480" w:lineRule="auto"/>
        <w:ind w:left="144"/>
        <w:rPr>
          <w:rFonts w:ascii="Times New Roman" w:hAnsi="Times New Roman"/>
          <w:b/>
          <w:color w:val="000000"/>
          <w:spacing w:val="-6"/>
          <w:w w:val="105"/>
          <w:sz w:val="24"/>
          <w:lang w:val="ro-RO"/>
        </w:rPr>
      </w:pPr>
      <w:r>
        <w:rPr>
          <w:rFonts w:ascii="Times New Roman" w:hAnsi="Times New Roman"/>
          <w:b/>
          <w:color w:val="000000"/>
          <w:spacing w:val="-6"/>
          <w:w w:val="105"/>
          <w:sz w:val="24"/>
          <w:lang w:val="ro-RO"/>
        </w:rPr>
        <w:t>Finalul unei runde:</w:t>
      </w:r>
    </w:p>
    <w:p w:rsidR="0008413E" w:rsidRDefault="00EB6DAE" w:rsidP="00EB6DAE">
      <w:pPr>
        <w:spacing w:line="480" w:lineRule="auto"/>
        <w:ind w:left="144" w:right="288"/>
        <w:jc w:val="both"/>
        <w:rPr>
          <w:rFonts w:ascii="Times New Roman" w:hAnsi="Times New Roman"/>
          <w:b/>
          <w:color w:val="000000"/>
          <w:spacing w:val="-11"/>
          <w:w w:val="105"/>
          <w:sz w:val="23"/>
          <w:lang w:val="ro-RO"/>
        </w:rPr>
      </w:pPr>
      <w:r>
        <w:rPr>
          <w:rFonts w:ascii="Times New Roman" w:hAnsi="Times New Roman"/>
          <w:b/>
          <w:color w:val="000000"/>
          <w:spacing w:val="-11"/>
          <w:w w:val="105"/>
          <w:sz w:val="23"/>
          <w:lang w:val="ro-RO"/>
        </w:rPr>
        <w:t xml:space="preserve">La sfârsitul ultimei mâini jucate, ne vom număra punctele. Fiecare Payoo are o valoare proprie, </w:t>
      </w:r>
      <w:r>
        <w:rPr>
          <w:rFonts w:ascii="Times New Roman" w:hAnsi="Times New Roman"/>
          <w:b/>
          <w:color w:val="000000"/>
          <w:spacing w:val="-10"/>
          <w:sz w:val="26"/>
          <w:lang w:val="ro-RO"/>
        </w:rPr>
        <w:t xml:space="preserve">Papayoo ne aduce </w:t>
      </w:r>
      <w:r>
        <w:rPr>
          <w:rFonts w:ascii="Times New Roman" w:hAnsi="Times New Roman"/>
          <w:b/>
          <w:color w:val="000000"/>
          <w:spacing w:val="-10"/>
          <w:w w:val="105"/>
          <w:sz w:val="23"/>
          <w:lang w:val="ro-RO"/>
        </w:rPr>
        <w:t xml:space="preserve">40 de puncte, iar celelalte cărţi nu au nicio valoare. Totalul scorurilor dintr-o </w:t>
      </w:r>
      <w:r>
        <w:rPr>
          <w:rFonts w:ascii="Times New Roman" w:hAnsi="Times New Roman"/>
          <w:b/>
          <w:color w:val="000000"/>
          <w:spacing w:val="-13"/>
          <w:w w:val="105"/>
          <w:sz w:val="23"/>
          <w:lang w:val="ro-RO"/>
        </w:rPr>
        <w:t xml:space="preserve">rundă trebuie să fie de 250. Adăugăm aceste puncte </w:t>
      </w:r>
      <w:r>
        <w:rPr>
          <w:rFonts w:ascii="Times New Roman" w:hAnsi="Times New Roman"/>
          <w:b/>
          <w:color w:val="000000"/>
          <w:spacing w:val="-13"/>
          <w:sz w:val="26"/>
          <w:lang w:val="ro-RO"/>
        </w:rPr>
        <w:t>I a scoruri I e anteri oare.</w:t>
      </w:r>
    </w:p>
    <w:p w:rsidR="0008413E" w:rsidRDefault="00EB6DAE" w:rsidP="00EB6DAE">
      <w:pPr>
        <w:spacing w:line="480" w:lineRule="auto"/>
        <w:ind w:left="144"/>
        <w:rPr>
          <w:rFonts w:ascii="Times New Roman" w:hAnsi="Times New Roman"/>
          <w:b/>
          <w:color w:val="000000"/>
          <w:spacing w:val="-4"/>
          <w:w w:val="105"/>
          <w:sz w:val="24"/>
          <w:lang w:val="ro-RO"/>
        </w:rPr>
      </w:pPr>
      <w:r>
        <w:rPr>
          <w:rFonts w:ascii="Times New Roman" w:hAnsi="Times New Roman"/>
          <w:b/>
          <w:color w:val="000000"/>
          <w:spacing w:val="-4"/>
          <w:w w:val="105"/>
          <w:sz w:val="24"/>
          <w:lang w:val="ro-RO"/>
        </w:rPr>
        <w:t>Finalul unei partide:</w:t>
      </w:r>
    </w:p>
    <w:p w:rsidR="0008413E" w:rsidRDefault="00EB6DAE" w:rsidP="00EB6DAE">
      <w:pPr>
        <w:spacing w:line="480" w:lineRule="auto"/>
        <w:ind w:left="144" w:right="576"/>
        <w:rPr>
          <w:rFonts w:ascii="Times New Roman" w:hAnsi="Times New Roman"/>
          <w:b/>
          <w:color w:val="000000"/>
          <w:spacing w:val="-11"/>
          <w:w w:val="105"/>
          <w:sz w:val="23"/>
          <w:lang w:val="ro-RO"/>
        </w:rPr>
      </w:pPr>
      <w:r>
        <w:rPr>
          <w:rFonts w:ascii="Times New Roman" w:hAnsi="Times New Roman"/>
          <w:b/>
          <w:color w:val="000000"/>
          <w:spacing w:val="-11"/>
          <w:w w:val="105"/>
          <w:sz w:val="23"/>
          <w:lang w:val="ro-RO"/>
        </w:rPr>
        <w:t xml:space="preserve">La inceputul jocului, stabilim câte runde vrem să jucăm (4 runde durează aproximativ 30 de </w:t>
      </w:r>
      <w:r>
        <w:rPr>
          <w:rFonts w:ascii="Times New Roman" w:hAnsi="Times New Roman"/>
          <w:b/>
          <w:color w:val="000000"/>
          <w:spacing w:val="-6"/>
          <w:w w:val="105"/>
          <w:sz w:val="23"/>
          <w:lang w:val="ro-RO"/>
        </w:rPr>
        <w:t>minute). Va câştiga acela dintre noi care are cele mai puţine p</w:t>
      </w:r>
      <w:r>
        <w:rPr>
          <w:rFonts w:ascii="Times New Roman" w:hAnsi="Times New Roman"/>
          <w:b/>
          <w:color w:val="000000"/>
          <w:spacing w:val="-6"/>
          <w:w w:val="105"/>
          <w:sz w:val="23"/>
          <w:lang w:val="ro-RO"/>
        </w:rPr>
        <w:t>uncte la finele jocului.</w:t>
      </w:r>
    </w:p>
    <w:p w:rsidR="0008413E" w:rsidRDefault="0008413E" w:rsidP="00EB6DAE">
      <w:pPr>
        <w:spacing w:line="480" w:lineRule="auto"/>
        <w:sectPr w:rsidR="0008413E" w:rsidSect="00EB6DAE">
          <w:pgSz w:w="12240" w:h="15840"/>
          <w:pgMar w:top="1480" w:right="1300" w:bottom="567" w:left="1267" w:header="720" w:footer="720" w:gutter="0"/>
          <w:cols w:space="720"/>
        </w:sectPr>
      </w:pPr>
    </w:p>
    <w:p w:rsidR="0008413E" w:rsidRDefault="00EB6DAE" w:rsidP="00EB6DAE">
      <w:pPr>
        <w:spacing w:line="480" w:lineRule="auto"/>
        <w:ind w:left="144"/>
        <w:rPr>
          <w:rFonts w:ascii="Times New Roman" w:hAnsi="Times New Roman"/>
          <w:b/>
          <w:color w:val="000000"/>
          <w:spacing w:val="-20"/>
          <w:w w:val="105"/>
          <w:sz w:val="24"/>
          <w:lang w:val="ro-RO"/>
        </w:rPr>
      </w:pPr>
      <w:r>
        <w:rPr>
          <w:rFonts w:ascii="Times New Roman" w:hAnsi="Times New Roman"/>
          <w:b/>
          <w:color w:val="000000"/>
          <w:spacing w:val="-20"/>
          <w:w w:val="105"/>
          <w:sz w:val="24"/>
          <w:lang w:val="ro-RO"/>
        </w:rPr>
        <w:lastRenderedPageBreak/>
        <w:t>Notă: 1:1</w:t>
      </w:r>
    </w:p>
    <w:p w:rsidR="0008413E" w:rsidRDefault="00EB6DAE" w:rsidP="00EB6DAE">
      <w:pPr>
        <w:spacing w:line="480" w:lineRule="auto"/>
        <w:ind w:left="144" w:right="216"/>
        <w:rPr>
          <w:rFonts w:ascii="Times New Roman" w:hAnsi="Times New Roman"/>
          <w:color w:val="000000"/>
          <w:spacing w:val="-4"/>
          <w:w w:val="105"/>
          <w:sz w:val="24"/>
          <w:lang w:val="ro-RO"/>
        </w:rPr>
      </w:pPr>
      <w:r>
        <w:rPr>
          <w:rFonts w:ascii="Times New Roman" w:hAnsi="Times New Roman"/>
          <w:color w:val="000000"/>
          <w:spacing w:val="-4"/>
          <w:w w:val="105"/>
          <w:sz w:val="24"/>
          <w:lang w:val="ro-RO"/>
        </w:rPr>
        <w:t>in momentul decalajului, trebuie să avem în vedere că eliminând total o culoare, există riscul de a primi în schimb un 7 şi/sau un 9 şi/sau un 10 "seci", de la jucătorul din dreapta!</w:t>
      </w:r>
    </w:p>
    <w:p w:rsidR="0008413E" w:rsidRDefault="00EB6DAE" w:rsidP="00EB6DAE">
      <w:pPr>
        <w:spacing w:line="480" w:lineRule="auto"/>
        <w:ind w:left="144" w:right="144"/>
        <w:rPr>
          <w:rFonts w:ascii="Times New Roman" w:hAnsi="Times New Roman"/>
          <w:color w:val="000000"/>
          <w:spacing w:val="-6"/>
          <w:w w:val="105"/>
          <w:sz w:val="24"/>
          <w:lang w:val="ro-RO"/>
        </w:rPr>
      </w:pPr>
      <w:r>
        <w:rPr>
          <w:rFonts w:ascii="Times New Roman" w:hAnsi="Times New Roman"/>
          <w:color w:val="000000"/>
          <w:spacing w:val="-6"/>
          <w:w w:val="105"/>
          <w:sz w:val="24"/>
          <w:lang w:val="ro-RO"/>
        </w:rPr>
        <w:t>Pentru a evita s</w:t>
      </w:r>
      <w:r>
        <w:rPr>
          <w:rFonts w:ascii="Times New Roman" w:hAnsi="Times New Roman"/>
          <w:color w:val="000000"/>
          <w:spacing w:val="-6"/>
          <w:w w:val="105"/>
          <w:sz w:val="24"/>
          <w:lang w:val="ro-RO"/>
        </w:rPr>
        <w:t xml:space="preserve">ă pierdem cărţi valoroase, este de asemenea tentant să jucăm cărţi inferioare celor </w:t>
      </w:r>
      <w:r>
        <w:rPr>
          <w:rFonts w:ascii="Times New Roman" w:hAnsi="Times New Roman"/>
          <w:color w:val="000000"/>
          <w:spacing w:val="-3"/>
          <w:w w:val="105"/>
          <w:sz w:val="24"/>
          <w:lang w:val="ro-RO"/>
        </w:rPr>
        <w:t xml:space="preserve">puse pe masă de jucătorul precedent; trebuie să ştim să luăm câteva puncte din primele mâini </w:t>
      </w:r>
      <w:r>
        <w:rPr>
          <w:rFonts w:ascii="Times New Roman" w:hAnsi="Times New Roman"/>
          <w:color w:val="000000"/>
          <w:spacing w:val="-4"/>
          <w:w w:val="105"/>
          <w:sz w:val="24"/>
          <w:lang w:val="ro-RO"/>
        </w:rPr>
        <w:t xml:space="preserve">jucate, când jocul nu este încă strâns, pentru a scăpa de cărţile valoroase şi </w:t>
      </w:r>
      <w:r>
        <w:rPr>
          <w:rFonts w:ascii="Times New Roman" w:hAnsi="Times New Roman"/>
          <w:color w:val="000000"/>
          <w:spacing w:val="-4"/>
          <w:w w:val="105"/>
          <w:sz w:val="24"/>
          <w:lang w:val="ro-RO"/>
        </w:rPr>
        <w:t>să le păstrăm pe cele</w:t>
      </w:r>
    </w:p>
    <w:p w:rsidR="00EB6DAE" w:rsidRDefault="00EB6DAE" w:rsidP="00EB6DAE">
      <w:pPr>
        <w:spacing w:line="480" w:lineRule="auto"/>
        <w:ind w:left="144" w:right="144"/>
        <w:rPr>
          <w:rFonts w:ascii="Times New Roman" w:hAnsi="Times New Roman"/>
          <w:color w:val="000000"/>
          <w:spacing w:val="-4"/>
          <w:w w:val="105"/>
          <w:sz w:val="24"/>
          <w:lang w:val="ro-RO"/>
        </w:rPr>
      </w:pPr>
      <w:r>
        <w:rPr>
          <w:rFonts w:ascii="Arial" w:hAnsi="Arial"/>
          <w:color w:val="000000"/>
          <w:spacing w:val="-8"/>
          <w:w w:val="95"/>
          <w:sz w:val="24"/>
          <w:lang w:val="ro-RO"/>
        </w:rPr>
        <w:t>i nferi</w:t>
      </w:r>
      <w:r>
        <w:rPr>
          <w:rFonts w:ascii="Arial" w:hAnsi="Arial"/>
          <w:color w:val="000000"/>
          <w:spacing w:val="-8"/>
          <w:w w:val="95"/>
          <w:sz w:val="24"/>
          <w:lang w:val="ro-RO"/>
        </w:rPr>
        <w:t xml:space="preserve">oare </w:t>
      </w:r>
      <w:r>
        <w:rPr>
          <w:rFonts w:ascii="Arial" w:hAnsi="Arial"/>
          <w:b/>
          <w:color w:val="000000"/>
          <w:spacing w:val="-8"/>
          <w:w w:val="90"/>
          <w:sz w:val="24"/>
          <w:lang w:val="ro-RO"/>
        </w:rPr>
        <w:t>pentru rundel</w:t>
      </w:r>
      <w:r>
        <w:rPr>
          <w:rFonts w:ascii="Arial" w:hAnsi="Arial"/>
          <w:b/>
          <w:color w:val="000000"/>
          <w:spacing w:val="-8"/>
          <w:w w:val="90"/>
          <w:sz w:val="24"/>
          <w:lang w:val="ro-RO"/>
        </w:rPr>
        <w:t xml:space="preserve">e </w:t>
      </w:r>
      <w:r>
        <w:rPr>
          <w:rFonts w:ascii="Times New Roman" w:hAnsi="Times New Roman"/>
          <w:color w:val="000000"/>
          <w:spacing w:val="-8"/>
          <w:w w:val="105"/>
          <w:sz w:val="24"/>
          <w:lang w:val="ro-RO"/>
        </w:rPr>
        <w:t xml:space="preserve">următoare; acesta poate fi insă', un lucru util şi pentru următorul jucălor, </w:t>
      </w:r>
      <w:r>
        <w:rPr>
          <w:rFonts w:ascii="Times New Roman" w:hAnsi="Times New Roman"/>
          <w:color w:val="000000"/>
          <w:spacing w:val="-4"/>
          <w:w w:val="105"/>
          <w:sz w:val="24"/>
          <w:lang w:val="ro-RO"/>
        </w:rPr>
        <w:t>care cunoaşte valoarea jocului respectiv.</w:t>
      </w:r>
    </w:p>
    <w:p w:rsidR="00EB6DAE" w:rsidRDefault="00EB6DAE" w:rsidP="00EB6DAE">
      <w:pPr>
        <w:spacing w:line="480" w:lineRule="auto"/>
        <w:ind w:left="144" w:right="144"/>
        <w:rPr>
          <w:rFonts w:ascii="Arial" w:hAnsi="Arial"/>
          <w:color w:val="000000"/>
          <w:spacing w:val="-8"/>
          <w:w w:val="95"/>
          <w:sz w:val="24"/>
          <w:lang w:val="ro-RO"/>
        </w:rPr>
      </w:pPr>
    </w:p>
    <w:p w:rsidR="00EB6DAE" w:rsidRDefault="00EB6DAE" w:rsidP="00EB6DAE">
      <w:pPr>
        <w:spacing w:line="480" w:lineRule="auto"/>
        <w:ind w:left="144" w:right="144"/>
        <w:rPr>
          <w:rFonts w:ascii="Arial" w:hAnsi="Arial"/>
          <w:b/>
          <w:color w:val="000000"/>
          <w:spacing w:val="-4"/>
          <w:w w:val="90"/>
          <w:sz w:val="24"/>
          <w:lang w:val="ro-RO"/>
        </w:rPr>
      </w:pPr>
      <w:r>
        <w:rPr>
          <w:rFonts w:ascii="Arial" w:hAnsi="Arial"/>
          <w:b/>
          <w:color w:val="000000"/>
          <w:spacing w:val="-4"/>
          <w:w w:val="90"/>
          <w:sz w:val="24"/>
          <w:lang w:val="ro-RO"/>
        </w:rPr>
        <w:t xml:space="preserve">DURATA </w:t>
      </w:r>
    </w:p>
    <w:p w:rsidR="0008413E" w:rsidRDefault="00EB6DAE" w:rsidP="00EB6DAE">
      <w:pPr>
        <w:spacing w:line="480" w:lineRule="auto"/>
        <w:ind w:left="144" w:right="144"/>
        <w:rPr>
          <w:rFonts w:ascii="Arial" w:hAnsi="Arial"/>
          <w:b/>
          <w:color w:val="000000"/>
          <w:spacing w:val="-4"/>
          <w:w w:val="90"/>
          <w:sz w:val="24"/>
          <w:lang w:val="ro-RO"/>
        </w:rPr>
      </w:pPr>
      <w:r>
        <w:rPr>
          <w:rFonts w:ascii="Arial" w:hAnsi="Arial"/>
          <w:b/>
          <w:color w:val="000000"/>
          <w:spacing w:val="-4"/>
          <w:w w:val="90"/>
          <w:sz w:val="24"/>
          <w:lang w:val="ro-RO"/>
        </w:rPr>
        <w:t>Mai mult de 30 de minute.</w:t>
      </w:r>
    </w:p>
    <w:sectPr w:rsidR="0008413E" w:rsidSect="00EB6DAE">
      <w:pgSz w:w="12240" w:h="15840"/>
      <w:pgMar w:top="851" w:right="1449" w:bottom="5104" w:left="11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Tahoma">
    <w:charset w:val="00"/>
    <w:pitch w:val="variable"/>
    <w:family w:val="swiss"/>
    <w:panose1 w:val="02020603050405020304"/>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08413E"/>
    <w:rsid w:val="0008413E"/>
    <w:rsid w:val="00EB6D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1.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cp:lastModifiedBy>
  <cp:revision>2</cp:revision>
  <dcterms:created xsi:type="dcterms:W3CDTF">2015-04-30T08:25:00Z</dcterms:created>
  <dcterms:modified xsi:type="dcterms:W3CDTF">2015-04-30T08:31:00Z</dcterms:modified>
</cp:coreProperties>
</file>